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中国长江三峡集团</w:t>
      </w:r>
      <w:r>
        <w:rPr>
          <w:rFonts w:hint="eastAsia" w:ascii="宋体" w:hAnsi="宋体"/>
          <w:b/>
          <w:sz w:val="32"/>
          <w:szCs w:val="32"/>
          <w:lang w:eastAsia="zh-CN"/>
        </w:rPr>
        <w:t>有限</w:t>
      </w:r>
      <w:r>
        <w:rPr>
          <w:rFonts w:hint="eastAsia" w:ascii="宋体" w:hAnsi="宋体"/>
          <w:b/>
          <w:sz w:val="32"/>
          <w:szCs w:val="32"/>
        </w:rPr>
        <w:t>公司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上海勘测设计研究院有限公司20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年应届毕业生招聘计划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890"/>
        <w:gridCol w:w="210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序号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专业名称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lang w:val="en-US" w:eastAsia="zh-CN"/>
              </w:rPr>
              <w:t>学历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软件工程/大数据/计算机应用/人工智能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博士优先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地图制图学与地理信息工程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水工结构工程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/水利水电工程/农业水利/水利工程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40人（少量本科）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档案学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城市规划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8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电气工程及其自动化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30" w:firstLineChars="3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18人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8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岩土工程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博士及以上学历</w:t>
            </w:r>
          </w:p>
        </w:tc>
        <w:tc>
          <w:tcPr>
            <w:tcW w:w="2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土木工程（输电）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土木工程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园林景观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工程管理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/工程造价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31人（少量本科）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水务工程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国际工程管理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\国际商务\国际经济贸易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水文学与水资源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河流学与水力动力学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热能与动力工程（水动方向）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highlight w:val="none"/>
              </w:rPr>
              <w:t>港口、海岸及近海工程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12人（少量本科）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船舶与海洋工程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给排水科学与工程（环境工程市政方向）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给排水科学与工程（环境工程市政方向）</w:t>
            </w:r>
          </w:p>
        </w:tc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建筑设计及其理论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气象学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地质工程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应用地球物理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大地测量学/测绘工程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环境工程/环境科学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19人（少量本科）</w:t>
            </w:r>
          </w:p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水土保持与沙漠化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8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生态学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硕士及以上（博士优先）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eastAsia="zh-CN"/>
              </w:rPr>
              <w:t>结构工程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技术经济及管理/产业经济与技术经济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起重机运输机械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  <w:t>机械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</w:rPr>
              <w:t>及其自动化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流体机械工程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道路与桥梁工程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土壤学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硕士及以上（博士优先）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环境微生物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硕士及以上（博士优先）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自动化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6人（少量本科）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大数据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新能源科学与工程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产业规划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储能、光伏、氢能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材料科学与工程/化学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安全工程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地质灾害调查与防治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纺织工程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结构动力学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勘查技术与工程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水文地质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暖通工程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8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电力、高电压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博士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8人（少量本科）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市政工程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工商管理/行政管理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经济学/金融学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汉语言文学/新闻学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财务管理/会计/审计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法学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28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val="en-US" w:eastAsia="zh-CN"/>
              </w:rPr>
              <w:t>4人</w:t>
            </w:r>
          </w:p>
        </w:tc>
      </w:tr>
    </w:tbl>
    <w:p>
      <w:pPr>
        <w:jc w:val="center"/>
        <w:rPr>
          <w:rFonts w:hint="eastAsia" w:ascii="方正仿宋简体" w:hAnsi="方正仿宋简体" w:eastAsia="方正仿宋简体" w:cs="方正仿宋简体"/>
          <w:color w:val="000000"/>
          <w:szCs w:val="21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10343"/>
    <w:rsid w:val="5541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2021-10-09T02:33:00Z</dcterms:created>
  <dc:creator>黄倩</dc:creator>
  <cp:lastModifiedBy>黄倩</cp:lastModifiedBy>
  <dcterms:modified xsi:type="dcterms:W3CDTF">2021-10-09T02:35:33Z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0ED1C6B8860B4F32922EACABD26269CD</vt:lpwstr>
  </property>
  <property fmtid="{D5CDD505-2E9C-101B-9397-08002B2CF9AE}" pid="4" name="KSOSaveFontToCloudKey">
    <vt:lpwstr>277888929_btnclosed</vt:lpwstr>
  </property>
</Properties>
</file>